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云网赛道洞察周报</w:t>
      </w:r>
    </w:p>
    <w:p>
      <w:pPr>
        <w:jc w:val="center"/>
      </w:pPr>
      <w:r>
        <w:rPr>
          <w:color w:val="64748B"/>
          <w:sz w:val="21"/>
        </w:rPr>
        <w:t>最近 7 天公有云网络方向官方更新与赛道观察</w:t>
      </w:r>
    </w:p>
    <w:p>
      <w:pPr>
        <w:jc w:val="center"/>
      </w:pPr>
      <w:r>
        <w:t xml:space="preserve">统计窗口：2026-07-03 ～ 2026-07-10    </w:t>
      </w:r>
      <w:r>
        <w:t>总览：有明显更新</w:t>
      </w:r>
    </w:p>
    <w:p/>
    <w:p>
      <w:r>
        <w:rPr>
          <w:b/>
        </w:rPr>
        <w:t>总览结论：</w:t>
      </w:r>
      <w:r>
        <w:t>本期更新主要落在边缘安全、混合云解析、私网扩展和 token 运营。阿里云 ESA、华为云 WAF/DNS、天翼云 TokenHub、AWS、Google Cloud、Cloudflare 均有可确认官方来源。</w:t>
      </w:r>
    </w:p>
    <w:p>
      <w:pPr>
        <w:pStyle w:val="ListBullet"/>
      </w:pPr>
      <w:r>
        <w:rPr>
          <w:b/>
        </w:rPr>
        <w:t>监控厂商：</w:t>
      </w:r>
      <w:r>
        <w:t>10</w:t>
      </w:r>
    </w:p>
    <w:p>
      <w:pPr>
        <w:pStyle w:val="ListBullet"/>
      </w:pPr>
      <w:r>
        <w:rPr>
          <w:b/>
        </w:rPr>
        <w:t>确认更新：</w:t>
      </w:r>
      <w:r>
        <w:t>9</w:t>
      </w:r>
    </w:p>
    <w:p>
      <w:pPr>
        <w:pStyle w:val="ListBullet"/>
      </w:pPr>
      <w:r>
        <w:rPr>
          <w:b/>
        </w:rPr>
        <w:t>官方来源：</w:t>
      </w:r>
      <w:r>
        <w:t>11</w:t>
      </w:r>
    </w:p>
    <w:p>
      <w:pPr>
        <w:pStyle w:val="Heading1"/>
      </w:pPr>
      <w:r>
        <w:t>一、行业大势：政策与市场规模</w:t>
      </w:r>
    </w:p>
    <w:p>
      <w:pPr>
        <w:pStyle w:val="Heading2"/>
      </w:pPr>
      <w:r>
        <w:t>政策变化方面</w:t>
      </w:r>
    </w:p>
    <w:p>
      <w:pPr>
        <w:pStyle w:val="ListBullet"/>
      </w:pPr>
      <w:r>
        <w:t>本周未见新的云网络产业政策或政企采购规则。腾讯云 CLB 升级通知发布于 2026-06-15，执行窗口从 2026-07-15 开始，本期只作为后续运维提醒，不算本周新发布。</w:t>
      </w:r>
      <w:r>
        <w:t>（来源：</w:t>
      </w:r>
      <w:hyperlink r:id="rId9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ListBullet"/>
      </w:pPr>
      <w:r>
        <w:t>安全侧规则仍在快节奏更新。Cloudflare 2026-07-06 公告新增两条 WAF 检测规则，面向 Citrix Netscaler ADC 和 Progress Kemp LoadMaster 漏洞，先进入日志模式。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市场规模方面</w:t>
      </w:r>
    </w:p>
    <w:p>
      <w:pPr>
        <w:pStyle w:val="ListBullet"/>
      </w:pPr>
      <w:r>
        <w:t>本周没有新的市场规模披露。可观察的商业信号来自边缘安全加速套餐化：阿里云 ESA 文档列出免费版、基础版、标准版、高级版和企业版，基础版 9.9 元/月，标准版 375 元/月，高级版 3600 元/月。</w:t>
      </w:r>
      <w:r>
        <w:t>（来源：</w:t>
      </w:r>
      <w:hyperlink r:id="rId11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ListBullet"/>
      </w:pPr>
      <w:r>
        <w:t>边缘安全、私网互联和 token 运营开始同时进入客户预算。云网产品不再只是带宽和地址资源，监控、规则、日志、用量提醒也在被纳入采购判断。</w:t>
      </w:r>
      <w:r>
        <w:t>（来源：</w:t>
      </w:r>
      <w:hyperlink r:id="rId12">
        <w:r>
          <w:rPr>
            <w:color w:val="1D4ED8"/>
            <w:u w:val="single"/>
          </w:rPr>
          <w:t>阿里云</w:t>
        </w:r>
      </w:hyperlink>
      <w:r>
        <w:t>、</w:t>
      </w:r>
      <w:hyperlink r:id="rId13">
        <w:r>
          <w:rPr>
            <w:color w:val="1D4ED8"/>
            <w:u w:val="single"/>
          </w:rPr>
          <w:t>天翼云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二、客户需求：场景与痛点变化</w:t>
      </w:r>
    </w:p>
    <w:p>
      <w:pPr>
        <w:pStyle w:val="Heading2"/>
      </w:pPr>
      <w:r>
        <w:t>客户痛点方面</w:t>
      </w:r>
    </w:p>
    <w:p>
      <w:pPr>
        <w:pStyle w:val="ListBullet"/>
      </w:pPr>
      <w:r>
        <w:t>大企业混合云仍卡在 IPv4 地址池。AWS 案例显示，United Airlines 用 Private NAT Gateway 把计算负载放到 100.64.0.0/10 非路由地址段，再经可路由子网出站，解决 ECS、Glue、Lambda 在突发扩容时耗尽地址的问题。</w:t>
      </w:r>
      <w:r>
        <w:t>（来源：</w:t>
      </w:r>
      <w:hyperlink r:id="rId14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边缘安全客户更关心请求上下文能否回传。华为云 WAF 支持在 CNAME 接入和独享模式下转发请求头、响应头，可把真实客户端 IP、租户标识、请求追踪 ID 传给源站或前端。</w:t>
      </w:r>
      <w:r>
        <w:t>（来源：</w:t>
      </w:r>
      <w:hyperlink r:id="rId15">
        <w:r>
          <w:rPr>
            <w:color w:val="1D4ED8"/>
            <w:u w:val="single"/>
          </w:rPr>
          <w:t>华为云</w:t>
        </w:r>
      </w:hyperlink>
      <w:r>
        <w:t>）</w:t>
      </w:r>
    </w:p>
    <w:p>
      <w:pPr>
        <w:pStyle w:val="ListBullet"/>
      </w:pPr>
      <w:r>
        <w:t>混合云 DNS 的边界正在变细。华为云 DNS 出站终端节点文档强调 VPC 内解析请求可按规则转发到线下 IDC 或第三方 DNS，用于跨 VPC、跨账号、本地内网域名访问。</w:t>
      </w:r>
      <w:r>
        <w:t>（来源：</w:t>
      </w:r>
      <w:hyperlink r:id="rId16">
        <w:r>
          <w:rPr>
            <w:color w:val="1D4ED8"/>
            <w:u w:val="single"/>
          </w:rPr>
          <w:t>华为云</w:t>
        </w:r>
      </w:hyperlink>
      <w:r>
        <w:t>）</w:t>
      </w:r>
    </w:p>
    <w:p>
      <w:pPr>
        <w:pStyle w:val="Heading2"/>
      </w:pPr>
      <w:r>
        <w:t>新增刚需场景方面</w:t>
      </w:r>
    </w:p>
    <w:p>
      <w:pPr>
        <w:pStyle w:val="ListBullet"/>
      </w:pPr>
      <w:r>
        <w:t>AI 用量运营开始产品化。天翼云产品动态显示，星辰 TokenHub 在 2026-07-10 增加编程 Token Plan 和 Tokens 量包余量预警，同时暂停 TPM 包新购。</w:t>
      </w:r>
      <w:r>
        <w:t>（来源：</w:t>
      </w:r>
      <w:hyperlink r:id="rId13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对象存储源站不公开也能做 CDN。Google Cloud 2026-07-03 发布 Cloud CDN 与外部应用负载均衡支持自助 Private Bucket Access，能力进入 GA。</w:t>
      </w:r>
      <w:r>
        <w:t>（来源：</w:t>
      </w:r>
      <w:hyperlink r:id="rId17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IPsec 隧道开始补量子降级风险。Cloudflare 2026-07-08 将 IKEv2 transcript 认证扩展放到 Cloudflare WAN 和 Magic Transit IPsec 隧道 beta。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三、竞品研判：头部与新锐对标</w:t>
      </w:r>
    </w:p>
    <w:p>
      <w:pPr>
        <w:pStyle w:val="Heading2"/>
      </w:pPr>
      <w:r>
        <w:t>整体产品布局方面</w:t>
      </w:r>
    </w:p>
    <w:p>
      <w:pPr>
        <w:pStyle w:val="ListBullet"/>
      </w:pPr>
      <w:r>
        <w:t>阿里云本周看点在 ESA 套餐和 WAF 分析 API，方向是把 CDN、WAF、Bot、DDoS、日志打包到边缘安全加速。</w:t>
      </w:r>
      <w:r>
        <w:t>（来源：</w:t>
      </w:r>
      <w:hyperlink r:id="rId11">
        <w:r>
          <w:rPr>
            <w:color w:val="1D4ED8"/>
            <w:u w:val="single"/>
          </w:rPr>
          <w:t>阿里云</w:t>
        </w:r>
      </w:hyperlink>
      <w:r>
        <w:t>、</w:t>
      </w:r>
      <w:hyperlink r:id="rId12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ListBullet"/>
      </w:pPr>
      <w:r>
        <w:t>华为云更偏企业站点接入和混合云解析，WAF 负责请求上下文转发，DNS 出站终端节点负责把 VPC 解析请求送到线下或第三方 DNS。</w:t>
      </w:r>
      <w:r>
        <w:t>（来源：</w:t>
      </w:r>
      <w:hyperlink r:id="rId15">
        <w:r>
          <w:rPr>
            <w:color w:val="1D4ED8"/>
            <w:u w:val="single"/>
          </w:rPr>
          <w:t>华为云</w:t>
        </w:r>
      </w:hyperlink>
      <w:r>
        <w:t>、</w:t>
      </w:r>
      <w:hyperlink r:id="rId16">
        <w:r>
          <w:rPr>
            <w:color w:val="1D4ED8"/>
            <w:u w:val="single"/>
          </w:rPr>
          <w:t>华为云</w:t>
        </w:r>
      </w:hyperlink>
      <w:r>
        <w:t>）</w:t>
      </w:r>
    </w:p>
    <w:p>
      <w:pPr>
        <w:pStyle w:val="ListBullet"/>
      </w:pPr>
      <w:r>
        <w:t>天翼云本周最明确的新动作来自 TokenHub 运营，和云原生 API 网关、AI 网关形成同一条大模型接入后的计量、提醒、购买链路。</w:t>
      </w:r>
      <w:r>
        <w:t>（来源：</w:t>
      </w:r>
      <w:hyperlink r:id="rId13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AWS、Google Cloud、Cloudflare 的更新更偏工程深水区：私网地址扩展、私有桶 CDN、IPsec 降级防护和虚拟网关自助注册。</w:t>
      </w:r>
      <w:r>
        <w:t>（来源：</w:t>
      </w:r>
      <w:hyperlink r:id="rId14">
        <w:r>
          <w:rPr>
            <w:color w:val="1D4ED8"/>
            <w:u w:val="single"/>
          </w:rPr>
          <w:t>AWS</w:t>
        </w:r>
      </w:hyperlink>
      <w:r>
        <w:t>、</w:t>
      </w:r>
      <w:hyperlink r:id="rId17">
        <w:r>
          <w:rPr>
            <w:color w:val="1D4ED8"/>
            <w:u w:val="single"/>
          </w:rPr>
          <w:t>Google Cloud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具体产品方面</w:t>
      </w:r>
    </w:p>
    <w:p>
      <w:pPr>
        <w:pStyle w:val="ListBullet"/>
      </w:pPr>
      <w:r>
        <w:t>阿里云 ESA 套餐页在 2026-07-07 更新，列出不同版本的加速区域、安全防护、日志、Bot、防盗刷、四层加速和 DDoS 能力。建议后续跟踪这些能力是否进入正式价格战。</w:t>
      </w:r>
      <w:r>
        <w:t>（来源：</w:t>
      </w:r>
      <w:hyperlink r:id="rId11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ListBullet"/>
      </w:pPr>
      <w:r>
        <w:t>阿里云 ESA API 文档在 2026-07-07 更新站点 WAF 分析时序数据查询，支持按时间跨度返回分钟、小时、天粒度数据。建议把它看作边缘安全可观测能力。</w:t>
      </w:r>
      <w:r>
        <w:t>（来源：</w:t>
      </w:r>
      <w:hyperlink r:id="rId12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ListBullet"/>
      </w:pPr>
      <w:r>
        <w:t>华为云 WAF 请求头和响应头字段转发文档更新时间为 2026-07-03，适用于云模式 CNAME 接入和独享模式，ELB 旁路接入不支持。</w:t>
      </w:r>
      <w:r>
        <w:t>（来源：</w:t>
      </w:r>
      <w:hyperlink r:id="rId15">
        <w:r>
          <w:rPr>
            <w:color w:val="1D4ED8"/>
            <w:u w:val="single"/>
          </w:rPr>
          <w:t>华为云</w:t>
        </w:r>
      </w:hyperlink>
      <w:r>
        <w:t>）</w:t>
      </w:r>
    </w:p>
    <w:p>
      <w:pPr>
        <w:pStyle w:val="ListBullet"/>
      </w:pPr>
      <w:r>
        <w:t>华为云 DNS 出站终端节点文档更新时间为 2026-07-08，明确每账号最多 50 个出站终端节点，支持跨可用区配置源 IP，高可用和配额要纳入方案设计。</w:t>
      </w:r>
      <w:r>
        <w:t>（来源：</w:t>
      </w:r>
      <w:hyperlink r:id="rId16">
        <w:r>
          <w:rPr>
            <w:color w:val="1D4ED8"/>
            <w:u w:val="single"/>
          </w:rPr>
          <w:t>华为云</w:t>
        </w:r>
      </w:hyperlink>
      <w:r>
        <w:t>）</w:t>
      </w:r>
    </w:p>
    <w:p>
      <w:pPr>
        <w:pStyle w:val="ListBullet"/>
      </w:pPr>
      <w:r>
        <w:t>天翼云产品动态 2026-07-10 显示 TokenHub 增加余额预警、TPM 包暂停新购、Token Plan 支持更多支付方式。客户侧要同步调整 token 预算提醒和采购路径。</w:t>
      </w:r>
      <w:r>
        <w:t>（来源：</w:t>
      </w:r>
      <w:hyperlink r:id="rId13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AWS 2026-07-08 发布 United Airlines Private NAT Gateway 案例，重点是用非路由地址段承接计算弹性，再用 VPC Flow Logs 记录 NAT 前后地址做追踪。</w:t>
      </w:r>
      <w:r>
        <w:t>（来源：</w:t>
      </w:r>
      <w:hyperlink r:id="rId14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Google Cloud 2026-07-03 将 Cloud CDN 和外部应用负载均衡的 Private Bucket Access 推到 GA，适合不想公开 Cloud Storage bucket 的静态内容分发。</w:t>
      </w:r>
      <w:r>
        <w:t>（来源：</w:t>
      </w:r>
      <w:hyperlink r:id="rId17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Cloudflare 2026-07-06 支持在控制台自助注册 Cloudflare One Virtual Appliance，减少传统交付环节；2026-07-08 又给 WAN 和 Magic Transit IPsec 隧道增加降级防护 beta。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腾讯云 CLB 升级通知发布时间是 2026-06-15，不属于本周新发布；但升级期覆盖 2026-07-15 至 2026-09-15，升级后客户端并发连接数和非活跃连接数监控值会变化。</w:t>
      </w:r>
      <w:r>
        <w:t>（来源：</w:t>
      </w:r>
      <w:hyperlink r:id="rId9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ListBullet"/>
      </w:pPr>
      <w:r>
        <w:t>百度智能云、UCloud、京东云、移动云本轮未发现最近 7 天内可确认的官方云网络产品级更新。</w:t>
      </w:r>
    </w:p>
    <w:p>
      <w:pPr>
        <w:pStyle w:val="Heading1"/>
      </w:pPr>
      <w:r>
        <w:t>四、技术供给：能力与产业链现状</w:t>
      </w:r>
    </w:p>
    <w:p>
      <w:pPr>
        <w:pStyle w:val="Heading2"/>
      </w:pPr>
      <w:r>
        <w:t>技术落地进度</w:t>
      </w:r>
    </w:p>
    <w:p>
      <w:pPr>
        <w:pStyle w:val="ListBullet"/>
      </w:pPr>
      <w:r>
        <w:t>私网地址扩展、混合云 DNS、边缘 WAF 日志、CDN 私有源站访问正在变成常规能力。客户要买的是可控路径，不只是单点网络产品。</w:t>
      </w:r>
      <w:r>
        <w:t>（来源：</w:t>
      </w:r>
      <w:hyperlink r:id="rId14">
        <w:r>
          <w:rPr>
            <w:color w:val="1D4ED8"/>
            <w:u w:val="single"/>
          </w:rPr>
          <w:t>AWS</w:t>
        </w:r>
      </w:hyperlink>
      <w:r>
        <w:t>、</w:t>
      </w:r>
      <w:hyperlink r:id="rId16">
        <w:r>
          <w:rPr>
            <w:color w:val="1D4ED8"/>
            <w:u w:val="single"/>
          </w:rPr>
          <w:t>华为云</w:t>
        </w:r>
      </w:hyperlink>
      <w:r>
        <w:t>、</w:t>
      </w:r>
      <w:hyperlink r:id="rId15">
        <w:r>
          <w:rPr>
            <w:color w:val="1D4ED8"/>
            <w:u w:val="single"/>
          </w:rPr>
          <w:t>华为云</w:t>
        </w:r>
      </w:hyperlink>
      <w:r>
        <w:t>、</w:t>
      </w:r>
      <w:hyperlink r:id="rId17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Cloudflare 把虚拟网关注册、IPsec 安全扩展、WAF 新规则放在同一周推进，说明零信任和边缘网络的交付方式正在从项目制转向控制台自助。</w:t>
      </w:r>
      <w:r>
        <w:t>（来源：</w:t>
      </w:r>
      <w:hyperlink r:id="rId10">
        <w:r>
          <w:rPr>
            <w:color w:val="1D4ED8"/>
            <w:u w:val="single"/>
          </w:rPr>
          <w:t>Cloudflare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资源成本与交付</w:t>
      </w:r>
    </w:p>
    <w:p>
      <w:pPr>
        <w:pStyle w:val="ListBullet"/>
      </w:pPr>
      <w:r>
        <w:t>阿里云 ESA 的免费版和低价基础版会压低试用门槛。竞品如果只卖传统 CDN 流量包，容易在中小站点和开发者入口被抢走第一触点。</w:t>
      </w:r>
      <w:r>
        <w:t>（来源：</w:t>
      </w:r>
      <w:hyperlink r:id="rId11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ListBullet"/>
      </w:pPr>
      <w:r>
        <w:t>token 量包开始有余量预警和购买路径调整，说明大模型接入后的成本治理正在前移到网关和运营层。</w:t>
      </w:r>
      <w:r>
        <w:t>（来源：</w:t>
      </w:r>
      <w:hyperlink r:id="rId13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1"/>
      </w:pPr>
      <w:r>
        <w:t>五、机遇风险：落地与风控建议</w:t>
      </w:r>
    </w:p>
    <w:p>
      <w:pPr>
        <w:pStyle w:val="Heading2"/>
      </w:pPr>
      <w:r>
        <w:t>落地建议</w:t>
      </w:r>
    </w:p>
    <w:p>
      <w:pPr>
        <w:pStyle w:val="ListBullet"/>
      </w:pPr>
      <w:r>
        <w:t>优先做三类组合包：边缘安全加速加日志、混合云 DNS 加专线/VPN、AI 网关加 token 预算提醒。它们都能从本周官方更新里找到客户理由。</w:t>
      </w:r>
      <w:r>
        <w:t>（来源：</w:t>
      </w:r>
      <w:hyperlink r:id="rId11">
        <w:r>
          <w:rPr>
            <w:color w:val="1D4ED8"/>
            <w:u w:val="single"/>
          </w:rPr>
          <w:t>阿里云</w:t>
        </w:r>
      </w:hyperlink>
      <w:r>
        <w:t>、</w:t>
      </w:r>
      <w:hyperlink r:id="rId16">
        <w:r>
          <w:rPr>
            <w:color w:val="1D4ED8"/>
            <w:u w:val="single"/>
          </w:rPr>
          <w:t>华为云</w:t>
        </w:r>
      </w:hyperlink>
      <w:r>
        <w:t>、</w:t>
      </w:r>
      <w:hyperlink r:id="rId13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对大客户私网地址不足场景，可以借鉴 AWS Private NAT 思路，设计非路由地址池、NAT 出站、流日志追踪和按可用区冗余。</w:t>
      </w:r>
      <w:r>
        <w:t>（来源：</w:t>
      </w:r>
      <w:hyperlink r:id="rId14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Heading2"/>
      </w:pPr>
      <w:r>
        <w:t>风控建议</w:t>
      </w:r>
    </w:p>
    <w:p>
      <w:pPr>
        <w:pStyle w:val="ListBullet"/>
      </w:pPr>
      <w:r>
        <w:t>不要把文档更新时间直接当成功能发布日期。阿里云 ESA、华为云 WAF/DNS 多处是文档更新时间，需要用控制台、公告或 API 实测确认可售状态。</w:t>
      </w:r>
      <w:r>
        <w:t>（来源：</w:t>
      </w:r>
      <w:hyperlink r:id="rId11">
        <w:r>
          <w:rPr>
            <w:color w:val="1D4ED8"/>
            <w:u w:val="single"/>
          </w:rPr>
          <w:t>阿里云</w:t>
        </w:r>
      </w:hyperlink>
      <w:r>
        <w:t>、</w:t>
      </w:r>
      <w:hyperlink r:id="rId15">
        <w:r>
          <w:rPr>
            <w:color w:val="1D4ED8"/>
            <w:u w:val="single"/>
          </w:rPr>
          <w:t>华为云</w:t>
        </w:r>
      </w:hyperlink>
      <w:r>
        <w:t>、</w:t>
      </w:r>
      <w:hyperlink r:id="rId16">
        <w:r>
          <w:rPr>
            <w:color w:val="1D4ED8"/>
            <w:u w:val="single"/>
          </w:rPr>
          <w:t>华为云</w:t>
        </w:r>
      </w:hyperlink>
      <w:r>
        <w:t>）</w:t>
      </w:r>
    </w:p>
    <w:p>
      <w:pPr>
        <w:pStyle w:val="ListBullet"/>
      </w:pPr>
      <w:r>
        <w:t>7 月中旬起要盯腾讯云 CLB 指标变化，监控阈值和报表口径可能被升级影响。</w:t>
      </w:r>
      <w:r>
        <w:t>（来源：</w:t>
      </w:r>
      <w:hyperlink r:id="rId9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ListBullet"/>
      </w:pPr>
      <w:r>
        <w:t>WAF、LTS、Logpush、Flow Logs 都会带来日志成本和数据留存责任。方案里要先写清采样、保留天数和敏感字段处理。</w:t>
      </w:r>
      <w:r>
        <w:t>（来源：</w:t>
      </w:r>
      <w:hyperlink r:id="rId15">
        <w:r>
          <w:rPr>
            <w:color w:val="1D4ED8"/>
            <w:u w:val="single"/>
          </w:rPr>
          <w:t>华为云</w:t>
        </w:r>
      </w:hyperlink>
      <w:r>
        <w:t>、</w:t>
      </w:r>
      <w:hyperlink r:id="rId10">
        <w:r>
          <w:rPr>
            <w:color w:val="1D4ED8"/>
            <w:u w:val="single"/>
          </w:rPr>
          <w:t>Cloudflare</w:t>
        </w:r>
      </w:hyperlink>
      <w:r>
        <w:t>、</w:t>
      </w:r>
      <w:hyperlink r:id="rId14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Heading1"/>
      </w:pPr>
      <w:r>
        <w:t>附录：来源链接清单</w:t>
      </w:r>
    </w:p>
    <w:p>
      <w:pPr>
        <w:pStyle w:val="ListNumber"/>
      </w:pPr>
      <w:r>
        <w:t xml:space="preserve">[1] 阿里云 · ESA 套餐选型 · 文档更新时间：2026-07-07 · </w:t>
      </w:r>
      <w:hyperlink r:id="rId11">
        <w:r>
          <w:rPr>
            <w:color w:val="1D4ED8"/>
            <w:u w:val="single"/>
          </w:rPr>
          <w:t>https://help.aliyun.com/zh/edge-security-acceleration/esa/product-overview/package-function-comparison</w:t>
        </w:r>
      </w:hyperlink>
    </w:p>
    <w:p>
      <w:pPr>
        <w:pStyle w:val="ListNumber"/>
      </w:pPr>
      <w:r>
        <w:t xml:space="preserve">[2] 阿里云 · DescribeSiteWafTimeSeriesData 查询站点 WAF 分析时序数据 · 文档更新时间：2026-07-07 · </w:t>
      </w:r>
      <w:hyperlink r:id="rId12">
        <w:r>
          <w:rPr>
            <w:color w:val="1D4ED8"/>
            <w:u w:val="single"/>
          </w:rPr>
          <w:t>https://help.aliyun.com/zh/edge-security-acceleration/esa/api-esa-2024-09-10-describesitewaftimeseriesdata</w:t>
        </w:r>
      </w:hyperlink>
    </w:p>
    <w:p>
      <w:pPr>
        <w:pStyle w:val="ListNumber"/>
      </w:pPr>
      <w:r>
        <w:t xml:space="preserve">[3] 华为云 · 配置请求头和响应头字段转发 · 文档更新时间：2026-07-03 · </w:t>
      </w:r>
      <w:hyperlink r:id="rId15">
        <w:r>
          <w:rPr>
            <w:color w:val="1D4ED8"/>
            <w:u w:val="single"/>
          </w:rPr>
          <w:t>https://support.huaweicloud.com/usermanual-waf/waf_01_2157.html</w:t>
        </w:r>
      </w:hyperlink>
    </w:p>
    <w:p>
      <w:pPr>
        <w:pStyle w:val="ListNumber"/>
      </w:pPr>
      <w:r>
        <w:t xml:space="preserve">[4] 华为云 · 出站终端节点管理 · 文档更新时间：2026-07-08 · </w:t>
      </w:r>
      <w:hyperlink r:id="rId16">
        <w:r>
          <w:rPr>
            <w:color w:val="1D4ED8"/>
            <w:u w:val="single"/>
          </w:rPr>
          <w:t>https://support.huaweicloud.com/intl/zh-cn/usermanual-dns/dns_usermanual_1031.html</w:t>
        </w:r>
      </w:hyperlink>
    </w:p>
    <w:p>
      <w:pPr>
        <w:pStyle w:val="ListNumber"/>
      </w:pPr>
      <w:r>
        <w:t xml:space="preserve">[5] 天翼云 · 天翼云产品动态：星辰 TokenHub 运营服务平台更新 · 2026-07-10 · </w:t>
      </w:r>
      <w:hyperlink r:id="rId13">
        <w:r>
          <w:rPr>
            <w:color w:val="1D4ED8"/>
            <w:u w:val="single"/>
          </w:rPr>
          <w:t>https://www.ctyun.cn/products/news</w:t>
        </w:r>
      </w:hyperlink>
    </w:p>
    <w:p>
      <w:pPr>
        <w:pStyle w:val="ListNumber"/>
      </w:pPr>
      <w:r>
        <w:t xml:space="preserve">[6] AWS · How United Airlines solved IP exhaustion with Private NAT Gateway · 2026-07-08 · </w:t>
      </w:r>
      <w:hyperlink r:id="rId14">
        <w:r>
          <w:rPr>
            <w:color w:val="1D4ED8"/>
            <w:u w:val="single"/>
          </w:rPr>
          <w:t>https://aws.amazon.com/blogs/networking-and-content-delivery/how-united-airlines-solved-ip-exhaustion-with-private-nat-gateway/</w:t>
        </w:r>
      </w:hyperlink>
    </w:p>
    <w:p>
      <w:pPr>
        <w:pStyle w:val="ListNumber"/>
      </w:pPr>
      <w:r>
        <w:t xml:space="preserve">[7] Google Cloud · Cloud CDN and external Application Load Balancers support Private Bucket Access · 2026-07-03 · </w:t>
      </w:r>
      <w:hyperlink r:id="rId17">
        <w:r>
          <w:rPr>
            <w:color w:val="1D4ED8"/>
            <w:u w:val="single"/>
          </w:rPr>
          <w:t>https://docs.cloud.google.com/release-notes</w:t>
        </w:r>
      </w:hyperlink>
    </w:p>
    <w:p>
      <w:pPr>
        <w:pStyle w:val="ListNumber"/>
      </w:pPr>
      <w:r>
        <w:t xml:space="preserve">[8] Cloudflare · IPsec downgrade protection beta · 2026-07-08 · </w:t>
      </w:r>
      <w:hyperlink r:id="rId10">
        <w:r>
          <w:rPr>
            <w:color w:val="1D4ED8"/>
            <w:u w:val="single"/>
          </w:rPr>
          <w:t>https://developers.cloudflare.com/changelog/</w:t>
        </w:r>
      </w:hyperlink>
    </w:p>
    <w:p>
      <w:pPr>
        <w:pStyle w:val="ListNumber"/>
      </w:pPr>
      <w:r>
        <w:t xml:space="preserve">[9] Cloudflare · Self-serve registration of Cloudflare One Virtual Appliance · 2026-07-06 · </w:t>
      </w:r>
      <w:hyperlink r:id="rId10">
        <w:r>
          <w:rPr>
            <w:color w:val="1D4ED8"/>
            <w:u w:val="single"/>
          </w:rPr>
          <w:t>https://developers.cloudflare.com/changelog/</w:t>
        </w:r>
      </w:hyperlink>
    </w:p>
    <w:p>
      <w:pPr>
        <w:pStyle w:val="ListNumber"/>
      </w:pPr>
      <w:r>
        <w:t xml:space="preserve">[10] Cloudflare · WAF Release scheduled changes for 2026-07-13 · 2026-07-06 · </w:t>
      </w:r>
      <w:hyperlink r:id="rId10">
        <w:r>
          <w:rPr>
            <w:color w:val="1D4ED8"/>
            <w:u w:val="single"/>
          </w:rPr>
          <w:t>https://developers.cloudflare.com/changelog/</w:t>
        </w:r>
      </w:hyperlink>
    </w:p>
    <w:p>
      <w:pPr>
        <w:pStyle w:val="ListNumber"/>
      </w:pPr>
      <w:r>
        <w:t xml:space="preserve">[11] 腾讯云 · 关于 2026 年 07 月至 2026 年 09 月负载均衡产品版本升级通知 · 公告发布日期：2026-06-15；升级窗口：2026-07-15 至 2026-09-15 · </w:t>
      </w:r>
      <w:hyperlink r:id="rId9">
        <w:r>
          <w:rPr>
            <w:color w:val="1D4ED8"/>
            <w:u w:val="single"/>
          </w:rPr>
          <w:t>https://www.tencentcloud.com/zh/announce/detail/101287</w:t>
        </w:r>
      </w:hyperlink>
    </w:p>
    <w:p>
      <w:pPr>
        <w:pStyle w:val="Heading1"/>
      </w:pPr>
      <w:r>
        <w:t>生成说明</w:t>
      </w:r>
    </w:p>
    <w:p>
      <w:pPr>
        <w:pStyle w:val="ListBullet"/>
      </w:pPr>
      <w:r>
        <w:t>统计窗口为最近 7 天。</w:t>
      </w:r>
    </w:p>
    <w:p>
      <w:pPr>
        <w:pStyle w:val="ListBullet"/>
      </w:pPr>
      <w:r>
        <w:t>官方来源优先，非官方来源仅作线索并已在源数据中单独标注。</w:t>
      </w:r>
    </w:p>
    <w:p>
      <w:pPr>
        <w:pStyle w:val="ListBullet"/>
      </w:pPr>
      <w:r>
        <w:t>新闻发布日期与文档更新时间需要在源数据里区分记录。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encentcloud.com/zh/announce/detail/101287" TargetMode="External"/><Relationship Id="rId10" Type="http://schemas.openxmlformats.org/officeDocument/2006/relationships/hyperlink" Target="https://developers.cloudflare.com/changelog/" TargetMode="External"/><Relationship Id="rId11" Type="http://schemas.openxmlformats.org/officeDocument/2006/relationships/hyperlink" Target="https://help.aliyun.com/zh/edge-security-acceleration/esa/product-overview/package-function-comparison" TargetMode="External"/><Relationship Id="rId12" Type="http://schemas.openxmlformats.org/officeDocument/2006/relationships/hyperlink" Target="https://help.aliyun.com/zh/edge-security-acceleration/esa/api-esa-2024-09-10-describesitewaftimeseriesdata" TargetMode="External"/><Relationship Id="rId13" Type="http://schemas.openxmlformats.org/officeDocument/2006/relationships/hyperlink" Target="https://www.ctyun.cn/products/news" TargetMode="External"/><Relationship Id="rId14" Type="http://schemas.openxmlformats.org/officeDocument/2006/relationships/hyperlink" Target="https://aws.amazon.com/blogs/networking-and-content-delivery/how-united-airlines-solved-ip-exhaustion-with-private-nat-gateway/" TargetMode="External"/><Relationship Id="rId15" Type="http://schemas.openxmlformats.org/officeDocument/2006/relationships/hyperlink" Target="https://support.huaweicloud.com/usermanual-waf/waf_01_2157.html" TargetMode="External"/><Relationship Id="rId16" Type="http://schemas.openxmlformats.org/officeDocument/2006/relationships/hyperlink" Target="https://support.huaweicloud.com/intl/zh-cn/usermanual-dns/dns_usermanual_1031.html" TargetMode="External"/><Relationship Id="rId17" Type="http://schemas.openxmlformats.org/officeDocument/2006/relationships/hyperlink" Target="https://docs.cloud.google.com/release-no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