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云网赛道洞察周报</w:t>
      </w:r>
    </w:p>
    <w:p>
      <w:pPr>
        <w:jc w:val="center"/>
      </w:pPr>
      <w:r>
        <w:rPr>
          <w:color w:val="64748B"/>
          <w:sz w:val="21"/>
        </w:rPr>
        <w:t>最近 7 天公有云网络方向官方更新与赛道观察</w:t>
      </w:r>
    </w:p>
    <w:p>
      <w:pPr>
        <w:jc w:val="center"/>
      </w:pPr>
      <w:r>
        <w:t xml:space="preserve">统计窗口：2026-06-29 ～ 2026-07-06    </w:t>
      </w:r>
      <w:r>
        <w:t>总览：有明显更新</w:t>
      </w:r>
    </w:p>
    <w:p/>
    <w:p>
      <w:r>
        <w:rPr>
          <w:b/>
        </w:rPr>
        <w:t>总览结论：</w:t>
      </w:r>
      <w:r>
        <w:t>AWS 与天翼云出现可确认的官方网络相关更新；阿里云主要是运维通告；Google Cloud、Azure、Oracle Cloud 本轮未发现明确产品级更新。</w:t>
      </w:r>
    </w:p>
    <w:p>
      <w:pPr>
        <w:pStyle w:val="ListBullet"/>
      </w:pPr>
      <w:r>
        <w:rPr>
          <w:b/>
        </w:rPr>
        <w:t>监控厂商：</w:t>
      </w:r>
      <w:r>
        <w:t>9</w:t>
      </w:r>
    </w:p>
    <w:p>
      <w:pPr>
        <w:pStyle w:val="ListBullet"/>
      </w:pPr>
      <w:r>
        <w:rPr>
          <w:b/>
        </w:rPr>
        <w:t>确认更新：</w:t>
      </w:r>
      <w:r>
        <w:t>3</w:t>
      </w:r>
    </w:p>
    <w:p>
      <w:pPr>
        <w:pStyle w:val="ListBullet"/>
      </w:pPr>
      <w:r>
        <w:rPr>
          <w:b/>
        </w:rPr>
        <w:t>官方来源：</w:t>
      </w:r>
      <w:r>
        <w:t>8</w:t>
      </w:r>
    </w:p>
    <w:p>
      <w:pPr>
        <w:pStyle w:val="Heading1"/>
      </w:pPr>
      <w:r>
        <w:t>一、行业大势：政策与市场规模</w:t>
      </w:r>
    </w:p>
    <w:p>
      <w:pPr>
        <w:pStyle w:val="Heading2"/>
      </w:pPr>
      <w:r>
        <w:t>政策变化方面</w:t>
      </w:r>
    </w:p>
    <w:p>
      <w:pPr>
        <w:pStyle w:val="ListBullet"/>
      </w:pPr>
      <w:r>
        <w:t>本周未见新的网络政策或招投标导向变化，厂商侧仍以网络能力演进、可观测性和网关治理为主，不是政策驱动型窗口。</w:t>
      </w:r>
    </w:p>
    <w:p>
      <w:pPr>
        <w:pStyle w:val="Heading2"/>
      </w:pPr>
      <w:r>
        <w:t>市场规模方面</w:t>
      </w:r>
    </w:p>
    <w:p>
      <w:pPr>
        <w:pStyle w:val="ListBullet"/>
      </w:pPr>
      <w:r>
        <w:t>本周未见新的市场规模定量披露，行业关注点仍集中在混合云连通、VPN 诊断、AI 网关 token 运营和跨地域路由编排。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、</w:t>
      </w:r>
      <w:hyperlink r:id="rId10">
        <w:r>
          <w:rPr>
            <w:color w:val="1D4ED8"/>
            <w:u w:val="single"/>
          </w:rPr>
          <w:t>AWS</w:t>
        </w:r>
      </w:hyperlink>
      <w:r>
        <w:t>、</w:t>
      </w:r>
      <w:hyperlink r:id="rId11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Heading1"/>
      </w:pPr>
      <w:r>
        <w:t>二、客户需求：场景与痛点变化</w:t>
      </w:r>
    </w:p>
    <w:p>
      <w:pPr>
        <w:pStyle w:val="Heading2"/>
      </w:pPr>
      <w:r>
        <w:t>客户痛点方面</w:t>
      </w:r>
    </w:p>
    <w:p>
      <w:pPr>
        <w:pStyle w:val="ListBullet"/>
      </w:pPr>
      <w:r>
        <w:t>混合云与多站点迁移对路由策略化要求更高，客户不再只看连通，而是看路由可控、链路可诊断、迁移风险可回滚。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）</w:t>
      </w:r>
    </w:p>
    <w:p>
      <w:pPr>
        <w:pStyle w:val="ListBullet"/>
      </w:pPr>
      <w:r>
        <w:t>VPN 需求从“能连上”转为“能定位异常、能给修复建议”，这类可观测能力开始成为基础能力而不是附加项。</w:t>
      </w:r>
      <w:r>
        <w:t>（来源：</w:t>
      </w:r>
      <w:hyperlink r:id="rId10">
        <w:r>
          <w:rPr>
            <w:color w:val="1D4ED8"/>
            <w:u w:val="single"/>
          </w:rPr>
          <w:t>AWS</w:t>
        </w:r>
      </w:hyperlink>
      <w:r>
        <w:t>）</w:t>
      </w:r>
    </w:p>
    <w:p>
      <w:pPr>
        <w:pStyle w:val="Heading2"/>
      </w:pPr>
      <w:r>
        <w:t>新增刚需场景方面</w:t>
      </w:r>
    </w:p>
    <w:p>
      <w:pPr>
        <w:pStyle w:val="ListBullet"/>
      </w:pPr>
      <w:r>
        <w:t>大模型接入开始要求 token 统计、告警和供应商管理，AI 网关正从纯转发向运营平台演化。</w:t>
      </w:r>
      <w:r>
        <w:t>（来源：</w:t>
      </w:r>
      <w:hyperlink r:id="rId11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ListBullet"/>
      </w:pPr>
      <w:r>
        <w:t>私网 DNS 的治理维度在变复杂，标签和资源路径化管理开始变成多账号、多项目环境的刚需。</w:t>
      </w:r>
      <w:r>
        <w:t>（来源：</w:t>
      </w:r>
      <w:hyperlink r:id="rId12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Heading1"/>
      </w:pPr>
      <w:r>
        <w:t>三、竞品研判：头部与新锐对标</w:t>
      </w:r>
    </w:p>
    <w:p>
      <w:pPr>
        <w:pStyle w:val="Heading2"/>
      </w:pPr>
      <w:r>
        <w:t>整体产品布局方面</w:t>
      </w:r>
    </w:p>
    <w:p>
      <w:pPr>
        <w:pStyle w:val="ListBullet"/>
      </w:pPr>
      <w:r>
        <w:t>AWS 偏向 WAN 编排和 VPN 可观测，天翼云偏向网关运营和内网 DNS 治理，阿里云本周以基础网络保障类通告为主。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、</w:t>
      </w:r>
      <w:hyperlink r:id="rId10">
        <w:r>
          <w:rPr>
            <w:color w:val="1D4ED8"/>
            <w:u w:val="single"/>
          </w:rPr>
          <w:t>AWS</w:t>
        </w:r>
      </w:hyperlink>
      <w:r>
        <w:t>、</w:t>
      </w:r>
      <w:hyperlink r:id="rId11">
        <w:r>
          <w:rPr>
            <w:color w:val="1D4ED8"/>
            <w:u w:val="single"/>
          </w:rPr>
          <w:t>天翼云</w:t>
        </w:r>
      </w:hyperlink>
      <w:r>
        <w:t>、</w:t>
      </w:r>
      <w:hyperlink r:id="rId12">
        <w:r>
          <w:rPr>
            <w:color w:val="1D4ED8"/>
            <w:u w:val="single"/>
          </w:rPr>
          <w:t>天翼云</w:t>
        </w:r>
      </w:hyperlink>
      <w:r>
        <w:t>、</w:t>
      </w:r>
      <w:hyperlink r:id="rId13">
        <w:r>
          <w:rPr>
            <w:color w:val="1D4ED8"/>
            <w:u w:val="single"/>
          </w:rPr>
          <w:t>阿里云</w:t>
        </w:r>
      </w:hyperlink>
      <w:r>
        <w:t>）</w:t>
      </w:r>
    </w:p>
    <w:p>
      <w:pPr>
        <w:pStyle w:val="Heading2"/>
      </w:pPr>
      <w:r>
        <w:t>具体产品方面</w:t>
      </w:r>
    </w:p>
    <w:p>
      <w:pPr>
        <w:pStyle w:val="ListBullet"/>
      </w:pPr>
      <w:r>
        <w:t>AWS Cloud WAN 发布路由策略实践，重点覆盖 Transit Gateway 迁移、多 Direct Connect 点位选路、同 ASN 互通等场景。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）</w:t>
      </w:r>
    </w:p>
    <w:p>
      <w:pPr>
        <w:pStyle w:val="ListBullet"/>
      </w:pPr>
      <w:r>
        <w:t>AWS Site-to-Site VPN 发布日志驱动的可观测实践，重点是异常检测、故障定位与自动化建议。</w:t>
      </w:r>
      <w:r>
        <w:t>（来源：</w:t>
      </w:r>
      <w:hyperlink r:id="rId10">
        <w:r>
          <w:rPr>
            <w:color w:val="1D4ED8"/>
            <w:u w:val="single"/>
          </w:rPr>
          <w:t>AWS</w:t>
        </w:r>
      </w:hyperlink>
      <w:r>
        <w:t>）</w:t>
      </w:r>
    </w:p>
    <w:p>
      <w:pPr>
        <w:pStyle w:val="ListBullet"/>
      </w:pPr>
      <w:r>
        <w:t>天翼云云原生 API 网关支持跨产品规格扩缩容，AI 网关新增大模型访问 token 统计分析和告警能力；ALB 进入公测。</w:t>
      </w:r>
      <w:r>
        <w:t>（来源：</w:t>
      </w:r>
      <w:hyperlink r:id="rId11">
        <w:r>
          <w:rPr>
            <w:color w:val="1D4ED8"/>
            <w:u w:val="single"/>
          </w:rPr>
          <w:t>天翼云</w:t>
        </w:r>
      </w:hyperlink>
      <w:r>
        <w:t>、</w:t>
      </w:r>
      <w:hyperlink r:id="rId14">
        <w:r>
          <w:rPr>
            <w:color w:val="1D4ED8"/>
            <w:u w:val="single"/>
          </w:rPr>
          <w:t>天翼云</w:t>
        </w:r>
      </w:hyperlink>
      <w:r>
        <w:t>、</w:t>
      </w:r>
      <w:hyperlink r:id="rId15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ListBullet"/>
      </w:pPr>
      <w:r>
        <w:t>阿里云本周为基础网络设备升级优化通告，属于运维事件，不应误判为新产品功能发布。</w:t>
      </w:r>
      <w:r>
        <w:t>（来源：</w:t>
      </w:r>
      <w:hyperlink r:id="rId13">
        <w:r>
          <w:rPr>
            <w:color w:val="1D4ED8"/>
            <w:u w:val="single"/>
          </w:rPr>
          <w:t>阿里云</w:t>
        </w:r>
      </w:hyperlink>
      <w:r>
        <w:t>）</w:t>
      </w:r>
    </w:p>
    <w:p>
      <w:pPr>
        <w:pStyle w:val="ListBullet"/>
      </w:pPr>
      <w:r>
        <w:t>Google Cloud、Azure、Oracle Cloud 本轮未发现明确的官方网络产品级更新。</w:t>
      </w:r>
      <w:r>
        <w:t>（来源：</w:t>
      </w:r>
      <w:hyperlink r:id="rId16">
        <w:r>
          <w:rPr>
            <w:color w:val="1D4ED8"/>
            <w:u w:val="single"/>
          </w:rPr>
          <w:t>Google Cloud</w:t>
        </w:r>
      </w:hyperlink>
      <w:r>
        <w:t>、</w:t>
      </w:r>
      <w:hyperlink r:id="rId17">
        <w:r>
          <w:rPr>
            <w:color w:val="1D4ED8"/>
            <w:u w:val="single"/>
          </w:rPr>
          <w:t>Microsoft Azure</w:t>
        </w:r>
      </w:hyperlink>
      <w:r>
        <w:t>、</w:t>
      </w:r>
      <w:hyperlink r:id="rId18">
        <w:r>
          <w:rPr>
            <w:color w:val="1D4ED8"/>
            <w:u w:val="single"/>
          </w:rPr>
          <w:t>Oracle Cloud</w:t>
        </w:r>
      </w:hyperlink>
      <w:r>
        <w:t>）</w:t>
      </w:r>
    </w:p>
    <w:p>
      <w:pPr>
        <w:pStyle w:val="Heading1"/>
      </w:pPr>
      <w:r>
        <w:t>四、技术供给：能力与产业链现状</w:t>
      </w:r>
    </w:p>
    <w:p>
      <w:pPr>
        <w:pStyle w:val="Heading2"/>
      </w:pPr>
      <w:r>
        <w:t>技术演进方向</w:t>
      </w:r>
    </w:p>
    <w:p>
      <w:pPr>
        <w:pStyle w:val="ListBullet"/>
      </w:pPr>
      <w:r>
        <w:t>供给侧正同时往四个方向走：路由策略化、网关运营化、可观测化、IPv6/双栈化。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、</w:t>
      </w:r>
      <w:hyperlink r:id="rId10">
        <w:r>
          <w:rPr>
            <w:color w:val="1D4ED8"/>
            <w:u w:val="single"/>
          </w:rPr>
          <w:t>AWS</w:t>
        </w:r>
      </w:hyperlink>
      <w:r>
        <w:t>、</w:t>
      </w:r>
      <w:hyperlink r:id="rId11">
        <w:r>
          <w:rPr>
            <w:color w:val="1D4ED8"/>
            <w:u w:val="single"/>
          </w:rPr>
          <w:t>天翼云</w:t>
        </w:r>
      </w:hyperlink>
      <w:r>
        <w:t>、</w:t>
      </w:r>
      <w:hyperlink r:id="rId12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Heading2"/>
      </w:pPr>
      <w:r>
        <w:t>产业链现状</w:t>
      </w:r>
    </w:p>
    <w:p>
      <w:pPr>
        <w:pStyle w:val="ListBullet"/>
      </w:pPr>
      <w:r>
        <w:t>网络能力越来越像平台底座，客户更关注控制平面、告警、审计和策略编排，而不是单一带宽或单条专线。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、</w:t>
      </w:r>
      <w:hyperlink r:id="rId14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Heading1"/>
      </w:pPr>
      <w:r>
        <w:t>五、机遇风险：落地与风控建议</w:t>
      </w:r>
    </w:p>
    <w:p>
      <w:pPr>
        <w:pStyle w:val="Heading2"/>
      </w:pPr>
      <w:r>
        <w:t>落地建议</w:t>
      </w:r>
    </w:p>
    <w:p>
      <w:pPr>
        <w:pStyle w:val="ListBullet"/>
      </w:pPr>
      <w:r>
        <w:t>优先标准化三件事：路由策略、VPN/链路可观测、Token/配额/告警统一口径。</w:t>
      </w:r>
      <w:r>
        <w:t>（来源：</w:t>
      </w:r>
      <w:hyperlink r:id="rId9">
        <w:r>
          <w:rPr>
            <w:color w:val="1D4ED8"/>
            <w:u w:val="single"/>
          </w:rPr>
          <w:t>AWS</w:t>
        </w:r>
      </w:hyperlink>
      <w:r>
        <w:t>、</w:t>
      </w:r>
      <w:hyperlink r:id="rId10">
        <w:r>
          <w:rPr>
            <w:color w:val="1D4ED8"/>
            <w:u w:val="single"/>
          </w:rPr>
          <w:t>AWS</w:t>
        </w:r>
      </w:hyperlink>
      <w:r>
        <w:t>、</w:t>
      </w:r>
      <w:hyperlink r:id="rId11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ListBullet"/>
      </w:pPr>
      <w:r>
        <w:t>私网 DNS、VPC、网关类能力建议尽快做标签化和资源路径化治理，避免多账号、多项目扩张后失控。</w:t>
      </w:r>
      <w:r>
        <w:t>（来源：</w:t>
      </w:r>
      <w:hyperlink r:id="rId12">
        <w:r>
          <w:rPr>
            <w:color w:val="1D4ED8"/>
            <w:u w:val="single"/>
          </w:rPr>
          <w:t>天翼云</w:t>
        </w:r>
      </w:hyperlink>
      <w:r>
        <w:t>）</w:t>
      </w:r>
    </w:p>
    <w:p>
      <w:pPr>
        <w:pStyle w:val="Heading2"/>
      </w:pPr>
      <w:r>
        <w:t>风控建议</w:t>
      </w:r>
    </w:p>
    <w:p>
      <w:pPr>
        <w:pStyle w:val="ListBullet"/>
      </w:pPr>
      <w:r>
        <w:t>把运维通告和产品更新分开看；像阿里云这类网络设备优化公告属于变更窗口风险，不应当成能力发布。</w:t>
      </w:r>
      <w:r>
        <w:t>（来源：</w:t>
      </w:r>
      <w:hyperlink r:id="rId13">
        <w:r>
          <w:rPr>
            <w:color w:val="1D4ED8"/>
            <w:u w:val="single"/>
          </w:rPr>
          <w:t>阿里云</w:t>
        </w:r>
      </w:hyperlink>
      <w:r>
        <w:t>）</w:t>
      </w:r>
    </w:p>
    <w:p>
      <w:pPr>
        <w:pStyle w:val="Heading1"/>
      </w:pPr>
      <w:r>
        <w:t>附录：来源链接清单</w:t>
      </w:r>
    </w:p>
    <w:p>
      <w:pPr>
        <w:pStyle w:val="ListNumber"/>
      </w:pPr>
      <w:r>
        <w:t xml:space="preserve">[1] AWS · AWS Cloud WAN routing policy real-world global network scenarios, part 2 · 2026-06-30 · </w:t>
      </w:r>
      <w:hyperlink r:id="rId9">
        <w:r>
          <w:rPr>
            <w:color w:val="1D4ED8"/>
            <w:u w:val="single"/>
          </w:rPr>
          <w:t>https://aws.amazon.com/blogs/networking-and-content-delivery/aws-cloud-wan-routing-policy-real-world-global-network-scenarios-part-2/</w:t>
        </w:r>
      </w:hyperlink>
    </w:p>
    <w:p>
      <w:pPr>
        <w:pStyle w:val="ListNumber"/>
      </w:pPr>
      <w:r>
        <w:t xml:space="preserve">[2] AWS · Intelligent VPN observability: decoding AWS Site-to-Site VPN logs · 2026-07-01 · </w:t>
      </w:r>
      <w:hyperlink r:id="rId10">
        <w:r>
          <w:rPr>
            <w:color w:val="1D4ED8"/>
            <w:u w:val="single"/>
          </w:rPr>
          <w:t>https://aws.amazon.com/blogs/networking-and-content-delivery/intelligent-vpn-observability-decoding-aws-site-to-site-vpn-logs/</w:t>
        </w:r>
      </w:hyperlink>
    </w:p>
    <w:p>
      <w:pPr>
        <w:pStyle w:val="ListNumber"/>
      </w:pPr>
      <w:r>
        <w:t xml:space="preserve">[3] 天翼云 · 云原生 API 网关 / AI 网关更新 · 2026-06-30 · </w:t>
      </w:r>
      <w:hyperlink r:id="rId11">
        <w:r>
          <w:rPr>
            <w:color w:val="1D4ED8"/>
            <w:u w:val="single"/>
          </w:rPr>
          <w:t>https://www.ctyun.cn/document/11005917/00000000</w:t>
        </w:r>
      </w:hyperlink>
    </w:p>
    <w:p>
      <w:pPr>
        <w:pStyle w:val="ListNumber"/>
      </w:pPr>
      <w:r>
        <w:t xml:space="preserve">[4] 天翼云 · 内网 DNS 更新 · 2026-06-30 · </w:t>
      </w:r>
      <w:hyperlink r:id="rId12">
        <w:r>
          <w:rPr>
            <w:color w:val="1D4ED8"/>
            <w:u w:val="single"/>
          </w:rPr>
          <w:t>https://www.ctyun.cn/document/10026757/00000000</w:t>
        </w:r>
      </w:hyperlink>
    </w:p>
    <w:p>
      <w:pPr>
        <w:pStyle w:val="ListNumber"/>
      </w:pPr>
      <w:r>
        <w:t xml:space="preserve">[5] 天翼云 · 应用型负载均衡 ALB 文档 · 2026-07-03 · </w:t>
      </w:r>
      <w:hyperlink r:id="rId14">
        <w:r>
          <w:rPr>
            <w:color w:val="1D4ED8"/>
            <w:u w:val="single"/>
          </w:rPr>
          <w:t>https://www.ctyun.cn/document/11095138</w:t>
        </w:r>
      </w:hyperlink>
    </w:p>
    <w:p>
      <w:pPr>
        <w:pStyle w:val="ListNumber"/>
      </w:pPr>
      <w:r>
        <w:t xml:space="preserve">[6] 天翼云 · 天翼云产品新闻页 · 2026-07-03 · </w:t>
      </w:r>
      <w:hyperlink r:id="rId15">
        <w:r>
          <w:rPr>
            <w:color w:val="1D4ED8"/>
            <w:u w:val="single"/>
          </w:rPr>
          <w:t>https://www.ctyun.cn/products/news</w:t>
        </w:r>
      </w:hyperlink>
    </w:p>
    <w:p>
      <w:pPr>
        <w:pStyle w:val="ListNumber"/>
      </w:pPr>
      <w:r>
        <w:t xml:space="preserve">[7] 阿里云 · 基础网络设备升级优化公告 · 2026-07-03 · </w:t>
      </w:r>
      <w:hyperlink r:id="rId13">
        <w:r>
          <w:rPr>
            <w:color w:val="1D4ED8"/>
            <w:u w:val="single"/>
          </w:rPr>
          <w:t>https://www.aliyun.com/notice/118405</w:t>
        </w:r>
      </w:hyperlink>
    </w:p>
    <w:p>
      <w:pPr>
        <w:pStyle w:val="ListNumber"/>
      </w:pPr>
      <w:r>
        <w:t xml:space="preserve">[8] Google Cloud · VPC networking release notes · 2026-07-06 · </w:t>
      </w:r>
      <w:hyperlink r:id="rId16">
        <w:r>
          <w:rPr>
            <w:color w:val="1D4ED8"/>
            <w:u w:val="single"/>
          </w:rPr>
          <w:t>https://docs.cloud.google.com/vpc/docs/networking-release-notes</w:t>
        </w:r>
      </w:hyperlink>
    </w:p>
    <w:p>
      <w:pPr>
        <w:pStyle w:val="ListNumber"/>
      </w:pPr>
      <w:r>
        <w:t xml:space="preserve">[9] Microsoft Azure · Azure updates · 2026-07-06 · </w:t>
      </w:r>
      <w:hyperlink r:id="rId17">
        <w:r>
          <w:rPr>
            <w:color w:val="1D4ED8"/>
            <w:u w:val="single"/>
          </w:rPr>
          <w:t>https://azure.microsoft.com/updates</w:t>
        </w:r>
      </w:hyperlink>
    </w:p>
    <w:p>
      <w:pPr>
        <w:pStyle w:val="ListNumber"/>
      </w:pPr>
      <w:r>
        <w:t xml:space="preserve">[10] Oracle Cloud · OCI networking release notes · 2026-07-06 · </w:t>
      </w:r>
      <w:hyperlink r:id="rId18">
        <w:r>
          <w:rPr>
            <w:color w:val="1D4ED8"/>
            <w:u w:val="single"/>
          </w:rPr>
          <w:t>https://docs.oracle.com/iaas/releasenotes/services/network/</w:t>
        </w:r>
      </w:hyperlink>
    </w:p>
    <w:p>
      <w:pPr>
        <w:pStyle w:val="Heading1"/>
      </w:pPr>
      <w:r>
        <w:t>生成说明</w:t>
      </w:r>
    </w:p>
    <w:p>
      <w:pPr>
        <w:pStyle w:val="ListBullet"/>
      </w:pPr>
      <w:r>
        <w:t>统计窗口为最近 7 天。</w:t>
      </w:r>
    </w:p>
    <w:p>
      <w:pPr>
        <w:pStyle w:val="ListBullet"/>
      </w:pPr>
      <w:r>
        <w:t>官方来源优先，非官方来源仅作线索并已在源数据中单独标注。</w:t>
      </w:r>
    </w:p>
    <w:p>
      <w:pPr>
        <w:pStyle w:val="ListBullet"/>
      </w:pPr>
      <w:r>
        <w:t>新闻发布日期与文档更新时间需要在源数据里区分记录。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ws.amazon.com/blogs/networking-and-content-delivery/aws-cloud-wan-routing-policy-real-world-global-network-scenarios-part-2/" TargetMode="External"/><Relationship Id="rId10" Type="http://schemas.openxmlformats.org/officeDocument/2006/relationships/hyperlink" Target="https://aws.amazon.com/blogs/networking-and-content-delivery/intelligent-vpn-observability-decoding-aws-site-to-site-vpn-logs/" TargetMode="External"/><Relationship Id="rId11" Type="http://schemas.openxmlformats.org/officeDocument/2006/relationships/hyperlink" Target="https://www.ctyun.cn/document/11005917/00000000" TargetMode="External"/><Relationship Id="rId12" Type="http://schemas.openxmlformats.org/officeDocument/2006/relationships/hyperlink" Target="https://www.ctyun.cn/document/10026757/00000000" TargetMode="External"/><Relationship Id="rId13" Type="http://schemas.openxmlformats.org/officeDocument/2006/relationships/hyperlink" Target="https://www.aliyun.com/notice/118405" TargetMode="External"/><Relationship Id="rId14" Type="http://schemas.openxmlformats.org/officeDocument/2006/relationships/hyperlink" Target="https://www.ctyun.cn/document/11095138" TargetMode="External"/><Relationship Id="rId15" Type="http://schemas.openxmlformats.org/officeDocument/2006/relationships/hyperlink" Target="https://www.ctyun.cn/products/news" TargetMode="External"/><Relationship Id="rId16" Type="http://schemas.openxmlformats.org/officeDocument/2006/relationships/hyperlink" Target="https://docs.cloud.google.com/vpc/docs/networking-release-notes" TargetMode="External"/><Relationship Id="rId17" Type="http://schemas.openxmlformats.org/officeDocument/2006/relationships/hyperlink" Target="https://azure.microsoft.com/updates" TargetMode="External"/><Relationship Id="rId18" Type="http://schemas.openxmlformats.org/officeDocument/2006/relationships/hyperlink" Target="https://docs.oracle.com/iaas/releasenotes/services/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